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b/>
          <w:szCs w:val="16"/>
        </w:rPr>
      </w:pPr>
      <w:r>
        <w:rPr>
          <w:rFonts w:cs="Calibri" w:ascii="Calibri" w:hAnsi="Calibri"/>
          <w:b/>
          <w:szCs w:val="16"/>
        </w:rPr>
      </w:r>
    </w:p>
    <w:p>
      <w:pPr>
        <w:pStyle w:val="Normal"/>
        <w:jc w:val="center"/>
        <w:rPr>
          <w:rFonts w:ascii="Calibri" w:hAnsi="Calibri" w:cs="Calibri"/>
          <w:b/>
          <w:szCs w:val="16"/>
        </w:rPr>
      </w:pPr>
      <w:r>
        <w:rPr>
          <w:rFonts w:cs="Calibri" w:ascii="Calibri" w:hAnsi="Calibri"/>
          <w:b/>
          <w:szCs w:val="16"/>
        </w:rPr>
        <w:t>PIANO DI STUDI COORTE 2025</w:t>
      </w:r>
    </w:p>
    <w:p>
      <w:pPr>
        <w:pStyle w:val="Normal"/>
        <w:jc w:val="center"/>
        <w:rPr>
          <w:rFonts w:ascii="Calibri" w:hAnsi="Calibri" w:cs="Calibri"/>
          <w:b/>
          <w:szCs w:val="16"/>
        </w:rPr>
      </w:pPr>
      <w:r>
        <w:rPr>
          <w:rFonts w:cs="Calibri" w:ascii="Calibri" w:hAnsi="Calibri"/>
          <w:b/>
          <w:szCs w:val="16"/>
        </w:rPr>
      </w:r>
    </w:p>
    <w:p>
      <w:pPr>
        <w:pStyle w:val="Normal"/>
        <w:jc w:val="center"/>
        <w:rPr>
          <w:rFonts w:ascii="Calibri" w:hAnsi="Calibri" w:cs="Calibri"/>
          <w:b/>
          <w:i/>
          <w:i/>
          <w:sz w:val="22"/>
          <w:szCs w:val="22"/>
        </w:rPr>
      </w:pPr>
      <w:r>
        <w:rPr>
          <w:rFonts w:cs="Calibri" w:ascii="Calibri" w:hAnsi="Calibri"/>
          <w:b/>
        </w:rPr>
        <w:t>Corso di Laurea Magistrale in Statistica e data Science (LM-82)</w:t>
      </w:r>
    </w:p>
    <w:p>
      <w:pPr>
        <w:pStyle w:val="Normal"/>
        <w:jc w:val="center"/>
        <w:rPr>
          <w:rFonts w:ascii="Calibri" w:hAnsi="Calibri" w:cs="Calibri"/>
          <w:b/>
          <w:i/>
          <w:i/>
          <w:sz w:val="22"/>
          <w:szCs w:val="22"/>
        </w:rPr>
      </w:pPr>
      <w:r>
        <w:rPr>
          <w:rFonts w:cs="Calibri" w:ascii="Calibri" w:hAnsi="Calibri"/>
          <w:b/>
          <w:i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i/>
          <w:i/>
        </w:rPr>
      </w:pPr>
      <w:r>
        <w:rPr>
          <w:rFonts w:cs="Calibri" w:ascii="Calibri" w:hAnsi="Calibri"/>
          <w:b/>
          <w:i/>
        </w:rPr>
        <w:t>Percorso F076 - BIOSTATISTICA</w:t>
      </w:r>
    </w:p>
    <w:p>
      <w:pPr>
        <w:pStyle w:val="Normal"/>
        <w:jc w:val="center"/>
        <w:rPr>
          <w:rFonts w:ascii="Calibri" w:hAnsi="Calibri" w:cs="Calibri"/>
          <w:b/>
          <w:i/>
          <w:i/>
        </w:rPr>
      </w:pPr>
      <w:r>
        <w:rPr>
          <w:rFonts w:cs="Calibri" w:ascii="Calibri" w:hAnsi="Calibri"/>
          <w:b/>
          <w:i/>
        </w:rPr>
      </w:r>
    </w:p>
    <w:p>
      <w:pPr>
        <w:pStyle w:val="Normal"/>
        <w:rPr/>
      </w:pPr>
      <w:r>
        <w:rPr>
          <w:rFonts w:cs="Calibri" w:ascii="Calibri" w:hAnsi="Calibri"/>
          <w:szCs w:val="16"/>
        </w:rPr>
        <w:t>Matricola N._____________</w:t>
      </w:r>
    </w:p>
    <w:p>
      <w:pPr>
        <w:pStyle w:val="Normal"/>
        <w:rPr>
          <w:rFonts w:ascii="Calibri" w:hAnsi="Calibri" w:cs="Calibri"/>
          <w:szCs w:val="16"/>
        </w:rPr>
      </w:pPr>
      <w:r>
        <w:rPr>
          <w:rFonts w:cs="Calibri" w:ascii="Calibri" w:hAnsi="Calibri"/>
          <w:szCs w:val="16"/>
        </w:rPr>
        <w:t>Cognome ________________________________</w:t>
        <w:tab/>
        <w:t>Nome_____________________________</w:t>
      </w:r>
    </w:p>
    <w:p>
      <w:pPr>
        <w:pStyle w:val="Normal"/>
        <w:rPr>
          <w:rFonts w:ascii="Calibri" w:hAnsi="Calibri" w:cs="Calibri"/>
          <w:szCs w:val="16"/>
        </w:rPr>
      </w:pPr>
      <w:r>
        <w:rPr>
          <w:rFonts w:cs="Calibri" w:ascii="Calibri" w:hAnsi="Calibri"/>
          <w:szCs w:val="16"/>
        </w:rPr>
        <w:t>Iscritto/a per l’a.a.</w:t>
        <w:tab/>
        <w:t>_______________</w:t>
        <w:tab/>
        <w:t>al</w:t>
        <w:tab/>
        <w:t>_____° anno</w:t>
      </w:r>
    </w:p>
    <w:p>
      <w:pPr>
        <w:pStyle w:val="Normal"/>
        <w:rPr>
          <w:rFonts w:ascii="Calibri" w:hAnsi="Calibri" w:cs="Calibri"/>
          <w:szCs w:val="16"/>
        </w:rPr>
      </w:pPr>
      <w:r>
        <w:rPr>
          <w:rFonts w:cs="Calibri" w:ascii="Calibri" w:hAnsi="Calibri"/>
          <w:szCs w:val="16"/>
        </w:rPr>
        <w:t>Recapito telefonico____________________________________________________________</w:t>
      </w:r>
    </w:p>
    <w:p>
      <w:pPr>
        <w:pStyle w:val="Normal"/>
        <w:rPr>
          <w:rFonts w:ascii="Calibri" w:hAnsi="Calibri" w:cs="Calibri"/>
          <w:szCs w:val="16"/>
        </w:rPr>
      </w:pPr>
      <w:r>
        <w:rPr>
          <w:rFonts w:cs="Calibri" w:ascii="Calibri" w:hAnsi="Calibri"/>
          <w:szCs w:val="16"/>
        </w:rPr>
        <w:t>Email personale su Unifi ________________________@edu.unifi.it</w:t>
      </w:r>
      <w:bookmarkStart w:id="0" w:name="_GoBack"/>
      <w:bookmarkEnd w:id="0"/>
    </w:p>
    <w:p>
      <w:pPr>
        <w:pStyle w:val="Normal"/>
        <w:rPr>
          <w:rFonts w:ascii="Calibri" w:hAnsi="Calibri" w:cs="Calibri"/>
          <w:szCs w:val="16"/>
        </w:rPr>
      </w:pPr>
      <w:r>
        <w:rPr>
          <w:rFonts w:cs="Calibri" w:ascii="Calibri" w:hAnsi="Calibri"/>
          <w:szCs w:val="16"/>
        </w:rPr>
      </w:r>
    </w:p>
    <w:tbl>
      <w:tblPr>
        <w:tblpPr w:vertAnchor="text" w:horzAnchor="text" w:leftFromText="141" w:rightFromText="141" w:tblpX="0" w:tblpY="1"/>
        <w:tblOverlap w:val="never"/>
        <w:tblW w:w="1020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0"/>
        <w:gridCol w:w="1321"/>
        <w:gridCol w:w="1438"/>
        <w:gridCol w:w="2552"/>
        <w:gridCol w:w="1276"/>
        <w:gridCol w:w="851"/>
        <w:gridCol w:w="1842"/>
      </w:tblGrid>
      <w:tr>
        <w:trPr/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primo anno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Indicare con una X la scelta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cod. insegnamento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Insegnamento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settore scientifico disciplinare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Crediti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tipologia</w:t>
            </w:r>
          </w:p>
        </w:tc>
      </w:tr>
      <w:tr>
        <w:trPr>
          <w:trHeight w:val="284" w:hRule="atLeast"/>
        </w:trPr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9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b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0"/>
                <w:szCs w:val="20"/>
                <w:highlight w:val="cyan"/>
              </w:rPr>
              <w:t>Esami obbligatori:</w:t>
            </w:r>
          </w:p>
        </w:tc>
      </w:tr>
      <w:tr>
        <w:trPr>
          <w:trHeight w:val="20" w:hRule="atLeast"/>
        </w:trPr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B029807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Algoritmi e programmazione per l’analisi dei dati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en-GB"/>
              </w:rPr>
              <w:t>INF/01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affine</w:t>
            </w:r>
          </w:p>
        </w:tc>
      </w:tr>
      <w:tr>
        <w:trPr>
          <w:trHeight w:val="20" w:hRule="atLeast"/>
        </w:trPr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B029777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Inferenza statistica e metodi computazionali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Calibri" w:ascii="Calibri" w:hAnsi="Calibri"/>
                <w:sz w:val="20"/>
                <w:szCs w:val="20"/>
                <w:lang w:val="en-GB"/>
              </w:rPr>
              <w:t>SECS-S/01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caratterizzante</w:t>
            </w:r>
          </w:p>
        </w:tc>
      </w:tr>
      <w:tr>
        <w:trPr>
          <w:trHeight w:val="20" w:hRule="atLeast"/>
        </w:trPr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B019298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Laboratorio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cs="Calibri" w:ascii="Calibri" w:hAnsi="Calibri"/>
                <w:sz w:val="20"/>
                <w:szCs w:val="20"/>
                <w:lang w:val="en-GB"/>
              </w:rPr>
              <w:t>NN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altre attività</w:t>
            </w:r>
          </w:p>
        </w:tc>
      </w:tr>
      <w:tr>
        <w:trPr>
          <w:trHeight w:val="20" w:hRule="atLeast"/>
        </w:trPr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B026814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Probabilità e matematica per la statistica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cs="Calibri" w:ascii="Calibri" w:hAnsi="Calibri"/>
                <w:sz w:val="20"/>
                <w:szCs w:val="20"/>
                <w:lang w:val="en-GB"/>
              </w:rPr>
              <w:t>MAT/06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caratterizzante</w:t>
            </w:r>
          </w:p>
        </w:tc>
      </w:tr>
      <w:tr>
        <w:trPr>
          <w:trHeight w:val="20" w:hRule="atLeast"/>
        </w:trPr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Arial" w:ascii="Calibri" w:hAnsi="Calibri"/>
                <w:sz w:val="20"/>
                <w:szCs w:val="20"/>
              </w:rPr>
              <w:t>B029804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Statistica </w:t>
            </w:r>
            <w:r>
              <w:rPr>
                <w:rFonts w:cs="Calibri" w:ascii="Calibri" w:hAnsi="Calibri"/>
                <w:sz w:val="20"/>
                <w:szCs w:val="20"/>
              </w:rPr>
              <w:t>b</w:t>
            </w:r>
            <w:r>
              <w:rPr>
                <w:rFonts w:cs="Calibri" w:ascii="Calibri" w:hAnsi="Calibri"/>
                <w:sz w:val="20"/>
                <w:szCs w:val="20"/>
              </w:rPr>
              <w:t>ayesiana</w:t>
            </w: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cs="Calibri" w:ascii="Calibri" w:hAnsi="Calibri"/>
                <w:sz w:val="20"/>
                <w:szCs w:val="20"/>
                <w:lang w:val="en-GB"/>
              </w:rPr>
              <w:t>SECS-S/01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caratterizzante</w:t>
            </w:r>
          </w:p>
        </w:tc>
      </w:tr>
      <w:tr>
        <w:trPr>
          <w:trHeight w:val="20" w:hRule="atLeast"/>
        </w:trPr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B029803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Teoria e pratica dei modelli statistici</w:t>
            </w: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Calibri" w:ascii="Calibri" w:hAnsi="Calibri"/>
                <w:sz w:val="20"/>
                <w:szCs w:val="20"/>
                <w:lang w:val="en-GB"/>
              </w:rPr>
              <w:t>SECS-S/01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caratterizzante</w:t>
            </w:r>
          </w:p>
        </w:tc>
      </w:tr>
      <w:tr>
        <w:trPr>
          <w:trHeight w:val="442" w:hRule="exact"/>
        </w:trPr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</w:r>
          </w:p>
        </w:tc>
        <w:tc>
          <w:tcPr>
            <w:tcW w:w="9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</w:rPr>
              <w:t>1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Propedeuticità: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B029777 - INFERENZA STATISTICA E METODI COMPUTAZIONALI</w:t>
            </w:r>
          </w:p>
        </w:tc>
      </w:tr>
      <w:tr>
        <w:trPr>
          <w:trHeight w:val="282" w:hRule="exact"/>
        </w:trPr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/>
                <w:sz w:val="20"/>
                <w:szCs w:val="20"/>
                <w:vertAlign w:val="superscript"/>
              </w:rPr>
            </w:r>
          </w:p>
        </w:tc>
      </w:tr>
      <w:tr>
        <w:trPr/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secondo anno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Indicare con una X la scelta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cod. insegnamento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Insegnamento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settore scientifico disciplinare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Crediti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tipologia</w:t>
            </w:r>
          </w:p>
        </w:tc>
      </w:tr>
      <w:tr>
        <w:trPr>
          <w:trHeight w:val="284" w:hRule="atLeast"/>
        </w:trPr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9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b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0"/>
                <w:szCs w:val="20"/>
                <w:highlight w:val="cyan"/>
              </w:rPr>
              <w:t>Esami obbligatori:</w:t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B033514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i/>
                <w:i/>
                <w:sz w:val="20"/>
                <w:szCs w:val="20"/>
                <w:lang w:val="en-GB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Advanced biostatistical methods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MED/01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affine</w:t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ArialMT;Times New Roman" w:ascii="Calibri" w:hAnsi="Calibri"/>
                <w:sz w:val="20"/>
                <w:szCs w:val="20"/>
              </w:rPr>
              <w:t>B026846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Causal inference and program evaluation</w:t>
            </w: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SECS-S/01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caratterizzante</w:t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MT;Times New Roman"/>
                <w:sz w:val="20"/>
                <w:szCs w:val="20"/>
              </w:rPr>
            </w:pPr>
            <w:r>
              <w:rPr>
                <w:rFonts w:cs="ArialMT;Times New Roman" w:ascii="Calibri" w:hAnsi="Calibri"/>
                <w:sz w:val="20"/>
                <w:szCs w:val="20"/>
              </w:rPr>
              <w:t>B033515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S</w:t>
            </w:r>
            <w:r>
              <w:rPr>
                <w:rFonts w:cs="Calibri" w:ascii="Calibri" w:hAnsi="Calibri"/>
                <w:sz w:val="20"/>
                <w:szCs w:val="20"/>
                <w:lang w:val="en-US"/>
              </w:rPr>
              <w:t>tatistical methods for clinical and epidemiological studies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MED/01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caratterizzante</w:t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B019286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Prova finale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PROFIN_S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</w:tc>
      </w:tr>
      <w:tr>
        <w:trPr>
          <w:trHeight w:val="444" w:hRule="atLeast"/>
        </w:trPr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9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</w:rPr>
              <w:t>2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Propedeuticità</w:t>
            </w:r>
            <w:r>
              <w:rPr>
                <w:rFonts w:cs="Calibri" w:ascii="Calibri" w:hAnsi="Calibri"/>
                <w:sz w:val="20"/>
                <w:szCs w:val="20"/>
              </w:rPr>
              <w:t>: B029777 - INFERENZA STATISTICA E METODI COMPUTAZIONALI</w:t>
            </w:r>
          </w:p>
        </w:tc>
      </w:tr>
      <w:tr>
        <w:trPr>
          <w:trHeight w:val="451" w:hRule="atLeast"/>
        </w:trPr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9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rFonts w:cs="Calibri" w:ascii="Calibri" w:hAnsi="Calibri"/>
                <w:b/>
                <w:i/>
                <w:sz w:val="20"/>
                <w:szCs w:val="20"/>
                <w:highlight w:val="yellow"/>
              </w:rPr>
              <w:t>Un insegnamento a scelta tra:</w:t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MT;Times New Roman"/>
                <w:sz w:val="20"/>
                <w:szCs w:val="20"/>
              </w:rPr>
            </w:pPr>
            <w:r>
              <w:rPr>
                <w:rFonts w:cs="ArialMT;Times New Roman" w:ascii="Calibri" w:hAnsi="Calibri"/>
                <w:sz w:val="20"/>
                <w:szCs w:val="20"/>
              </w:rPr>
              <w:t>B029809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Design and analysis of sample surveys</w:t>
            </w: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SECS-S/01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caratterizzante</w:t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MT;Times New Roman"/>
                <w:sz w:val="20"/>
                <w:szCs w:val="20"/>
              </w:rPr>
            </w:pPr>
            <w:r>
              <w:rPr>
                <w:rFonts w:cs="ArialMT;Times New Roman" w:ascii="Calibri" w:hAnsi="Calibri"/>
                <w:sz w:val="20"/>
                <w:szCs w:val="20"/>
              </w:rPr>
              <w:t>B025406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Multivariate analysis and statistical learning</w:t>
            </w: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caratterizzante</w:t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</w:r>
          </w:p>
        </w:tc>
        <w:tc>
          <w:tcPr>
            <w:tcW w:w="9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</w:rPr>
              <w:t>3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Propedeuticità</w:t>
            </w:r>
            <w:r>
              <w:rPr>
                <w:rFonts w:cs="Calibri" w:ascii="Calibri" w:hAnsi="Calibri"/>
                <w:sz w:val="20"/>
                <w:szCs w:val="20"/>
              </w:rPr>
              <w:t>: B029777 - INFERENZA STATISTICA E METODI COMPUTAZIONALI e B026814 PROBABILITA' E MATEMATICA PER LA STATISTICA</w:t>
            </w:r>
          </w:p>
        </w:tc>
      </w:tr>
      <w:tr>
        <w:trPr>
          <w:trHeight w:val="454" w:hRule="atLeast"/>
        </w:trPr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9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339" w:leader="none"/>
              </w:tabs>
              <w:rPr>
                <w:rFonts w:ascii="Calibri" w:hAnsi="Calibri" w:cs="Calibri"/>
                <w:b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0"/>
                <w:szCs w:val="20"/>
                <w:highlight w:val="yellow"/>
              </w:rPr>
              <w:t>Un  insegnamento a scelta tra:</w:t>
            </w: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 xml:space="preserve"> </w:t>
              <w:tab/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B029811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Bayesian data analysis</w:t>
            </w: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SECS-S/01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affine</w:t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B024216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GB"/>
              </w:rPr>
              <w:t>Economic demography</w:t>
            </w: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SECS-S/04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affine</w:t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B031360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Fundamentals of machine learning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ING-INF/05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affine</w:t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B032760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en-US"/>
              </w:rPr>
              <w:t xml:space="preserve">Principles &amp; 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en-US"/>
              </w:rPr>
              <w:t>p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en-US"/>
              </w:rPr>
              <w:t>ractices of official statistics</w:t>
            </w: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SECS-S/05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affine</w:t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B032758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en-GB"/>
              </w:rPr>
              <w:t xml:space="preserve">Spatial 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en-GB"/>
              </w:rPr>
              <w:t>d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en-GB"/>
              </w:rPr>
              <w:t xml:space="preserve">ata 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en-GB"/>
              </w:rPr>
              <w:t>a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en-GB"/>
              </w:rPr>
              <w:t>nalysis</w:t>
            </w: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SECS-S/01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affine</w:t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282828"/>
                <w:sz w:val="20"/>
                <w:szCs w:val="20"/>
                <w:lang w:val="en-US"/>
              </w:rPr>
              <w:t>B031115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Statistical analysis of network data</w:t>
            </w: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SECS-S/01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affine</w:t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B025419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Statistical information systems: big data, open data and semantic web</w:t>
            </w: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SECS-S/03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affine</w:t>
            </w:r>
          </w:p>
        </w:tc>
      </w:tr>
      <w:tr>
        <w:trPr/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B031816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  <w:t>Statistical methods for forecasting and quantitative marketing</w:t>
            </w: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SECS-S/03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affine</w:t>
            </w:r>
          </w:p>
        </w:tc>
      </w:tr>
      <w:tr>
        <w:trPr>
          <w:trHeight w:val="785" w:hRule="atLeast"/>
        </w:trPr>
        <w:tc>
          <w:tcPr>
            <w:tcW w:w="9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9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FF0000"/>
                <w:sz w:val="20"/>
                <w:szCs w:val="20"/>
                <w:vertAlign w:val="superscript"/>
              </w:rPr>
              <w:t>4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Propedeuticità</w:t>
            </w:r>
            <w:r>
              <w:rPr>
                <w:rFonts w:cs="Calibri" w:ascii="Calibri" w:hAnsi="Calibri"/>
                <w:sz w:val="20"/>
                <w:szCs w:val="20"/>
              </w:rPr>
              <w:t>: B029777 - INFERENZA STATISTICA E METODI COMPUTAZIONALI e B026814 PROBABILITA' E MATEMATICA PER LA STATISTICA</w:t>
            </w:r>
          </w:p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FF0000"/>
                <w:sz w:val="20"/>
                <w:szCs w:val="20"/>
                <w:vertAlign w:val="superscript"/>
              </w:rPr>
              <w:t>5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Propedeuticità</w:t>
            </w:r>
            <w:r>
              <w:rPr>
                <w:rFonts w:cs="Calibri" w:ascii="Calibri" w:hAnsi="Calibri"/>
                <w:sz w:val="20"/>
                <w:szCs w:val="20"/>
              </w:rPr>
              <w:t>: B029777 - INFERENZA STATISTICA E METODI COMPUTAZIONALI</w:t>
            </w:r>
          </w:p>
        </w:tc>
      </w:tr>
      <w:tr>
        <w:trPr>
          <w:trHeight w:val="414" w:hRule="atLeast"/>
        </w:trPr>
        <w:tc>
          <w:tcPr>
            <w:tcW w:w="9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9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/>
                <w:b/>
                <w:i/>
                <w:sz w:val="20"/>
                <w:szCs w:val="20"/>
                <w:highlight w:val="yellow"/>
              </w:rPr>
              <w:t>Insegnamenti a libera scelta dello studente (9 CFU):</w:t>
            </w:r>
          </w:p>
        </w:tc>
      </w:tr>
      <w:tr>
        <w:trPr>
          <w:trHeight w:val="485" w:hRule="atLeast"/>
        </w:trPr>
        <w:tc>
          <w:tcPr>
            <w:tcW w:w="9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cod. insegnamento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Insegnamento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settore scientifico disciplinare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Crediti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tipologia</w:t>
            </w:r>
          </w:p>
        </w:tc>
      </w:tr>
      <w:tr>
        <w:trPr>
          <w:trHeight w:val="388" w:hRule="atLeast"/>
        </w:trPr>
        <w:tc>
          <w:tcPr>
            <w:tcW w:w="9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scelta autonoma</w:t>
            </w:r>
          </w:p>
        </w:tc>
      </w:tr>
      <w:tr>
        <w:trPr>
          <w:trHeight w:val="386" w:hRule="atLeast"/>
        </w:trPr>
        <w:tc>
          <w:tcPr>
            <w:tcW w:w="9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scelta autonoma</w:t>
            </w:r>
          </w:p>
        </w:tc>
      </w:tr>
      <w:tr>
        <w:trPr>
          <w:trHeight w:val="386" w:hRule="atLeast"/>
        </w:trPr>
        <w:tc>
          <w:tcPr>
            <w:tcW w:w="9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scelta autonoma</w:t>
            </w:r>
          </w:p>
        </w:tc>
      </w:tr>
    </w:tbl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Motivazione per la quale si presenta il piano in forma cartacea: ____________________________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Cs w:val="16"/>
        </w:rPr>
      </w:pPr>
      <w:r>
        <w:rPr>
          <w:rFonts w:cs="Calibri" w:ascii="Calibri" w:hAnsi="Calibri" w:asciiTheme="minorHAnsi" w:cstheme="minorHAnsi" w:hAnsiTheme="minorHAnsi"/>
          <w:szCs w:val="16"/>
        </w:rPr>
        <w:t>________________________________________________________________________________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Cs w:val="16"/>
        </w:rPr>
      </w:pPr>
      <w:r>
        <w:rPr>
          <w:rFonts w:cs="Calibri" w:ascii="Calibri" w:hAnsi="Calibri" w:asciiTheme="minorHAnsi" w:cstheme="minorHAnsi" w:hAnsiTheme="minorHAnsi"/>
          <w:szCs w:val="16"/>
        </w:rPr>
        <w:t>________________________________________________________________________________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Cs w:val="16"/>
        </w:rPr>
      </w:pPr>
      <w:r>
        <w:rPr>
          <w:rFonts w:cs="Calibri" w:ascii="Calibri" w:hAnsi="Calibri" w:asciiTheme="minorHAnsi" w:cstheme="minorHAnsi" w:hAnsiTheme="minorHAnsi"/>
          <w:szCs w:val="16"/>
        </w:rPr>
        <w:t>________________________________________________________________________________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Cs w:val="16"/>
        </w:rPr>
      </w:pPr>
      <w:r>
        <w:rPr>
          <w:rFonts w:cs="Calibri" w:ascii="Calibri" w:hAnsi="Calibri" w:asciiTheme="minorHAnsi" w:cstheme="minorHAnsi" w:hAnsiTheme="minorHAnsi"/>
          <w:szCs w:val="16"/>
        </w:rPr>
        <w:t>________________________________________________________________________________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Cs w:val="16"/>
        </w:rPr>
      </w:pPr>
      <w:r>
        <w:rPr>
          <w:rFonts w:cs="Calibri" w:cstheme="minorHAnsi" w:ascii="Calibri" w:hAnsi="Calibri"/>
          <w:szCs w:val="16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Eventuali note dello studente________________________________________________________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Cs w:val="16"/>
        </w:rPr>
      </w:pPr>
      <w:r>
        <w:rPr>
          <w:rFonts w:cs="Calibri" w:ascii="Calibri" w:hAnsi="Calibri" w:asciiTheme="minorHAnsi" w:cstheme="minorHAnsi" w:hAnsiTheme="minorHAnsi"/>
          <w:szCs w:val="16"/>
        </w:rPr>
        <w:t>________________________________________________________________________________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Cs w:val="16"/>
        </w:rPr>
      </w:pPr>
      <w:r>
        <w:rPr>
          <w:rFonts w:cs="Calibri" w:ascii="Calibri" w:hAnsi="Calibri" w:asciiTheme="minorHAnsi" w:cstheme="minorHAnsi" w:hAnsiTheme="minorHAnsi"/>
          <w:szCs w:val="16"/>
        </w:rPr>
        <w:t>________________________________________________________________________________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Cs w:val="16"/>
        </w:rPr>
      </w:pPr>
      <w:r>
        <w:rPr>
          <w:rFonts w:cs="Calibri" w:ascii="Calibri" w:hAnsi="Calibri" w:asciiTheme="minorHAnsi" w:cstheme="minorHAnsi" w:hAnsiTheme="minorHAnsi"/>
          <w:szCs w:val="16"/>
        </w:rPr>
        <w:t>________________________________________________________________________________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Cs w:val="16"/>
        </w:rPr>
      </w:pPr>
      <w:r>
        <w:rPr>
          <w:rFonts w:cs="Calibri" w:cstheme="minorHAnsi" w:ascii="Calibri" w:hAnsi="Calibri"/>
          <w:szCs w:val="16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Cs w:val="16"/>
        </w:rPr>
      </w:pPr>
      <w:r>
        <w:rPr>
          <w:rFonts w:cs="Calibri" w:ascii="Calibri" w:hAnsi="Calibri" w:asciiTheme="minorHAnsi" w:cstheme="minorHAnsi" w:hAnsiTheme="minorHAnsi"/>
          <w:szCs w:val="16"/>
        </w:rPr>
        <w:t>Firenze, _____________________</w:t>
        <w:tab/>
        <w:t>Firma dello studente_________________________________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szCs w:val="16"/>
        </w:rPr>
      </w:pPr>
      <w:r>
        <w:rPr>
          <w:rFonts w:cs="Calibri" w:cstheme="minorHAnsi" w:ascii="Calibri" w:hAnsi="Calibri"/>
          <w:szCs w:val="16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Cs w:val="16"/>
        </w:rPr>
      </w:pPr>
      <w:r>
        <w:rPr>
          <w:rFonts w:cs="Calibri" w:ascii="Calibri" w:hAnsi="Calibri" w:asciiTheme="minorHAnsi" w:cstheme="minorHAnsi" w:hAnsiTheme="minorHAnsi"/>
          <w:szCs w:val="16"/>
        </w:rPr>
        <w:t>Approvato dal Referente del CdS, Prof._______________________________ in data____________</w:t>
      </w:r>
    </w:p>
    <w:p>
      <w:pPr>
        <w:pStyle w:val="Normal"/>
        <w:ind w:firstLine="708" w:left="354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(Cognome e nome in stampatello)</w:t>
      </w:r>
    </w:p>
    <w:p>
      <w:pPr>
        <w:pStyle w:val="Normal"/>
        <w:ind w:firstLine="708" w:left="354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Normal"/>
        <w:ind w:firstLine="708" w:left="354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Cs w:val="16"/>
        </w:rPr>
      </w:pPr>
      <w:r>
        <w:rPr>
          <w:rFonts w:cs="Calibri" w:ascii="Calibri" w:hAnsi="Calibri" w:asciiTheme="minorHAnsi" w:cstheme="minorHAnsi" w:hAnsiTheme="minorHAnsi"/>
          <w:szCs w:val="16"/>
        </w:rPr>
        <w:t>Firma Prof. _________________________________</w:t>
        <w:tab/>
        <w:t>n. matricola 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64" w:right="964" w:gutter="0" w:header="709" w:top="964" w:footer="709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cs="Calibri"/>
        <w:sz w:val="22"/>
        <w:szCs w:val="22"/>
      </w:rPr>
    </w:pPr>
    <w:r>
      <w:rPr>
        <w:rFonts w:cs="Calibri" w:ascii="Calibri" w:hAnsi="Calibri"/>
        <w:sz w:val="22"/>
        <w:szCs w:val="22"/>
      </w:rPr>
      <w:t>a.a. 2025-26</w:t>
    </w:r>
  </w:p>
  <w:p>
    <w:pPr>
      <w:pStyle w:val="Footer"/>
      <w:tabs>
        <w:tab w:val="clear" w:pos="4819"/>
        <w:tab w:val="clear" w:pos="9638"/>
        <w:tab w:val="left" w:pos="6100" w:leader="none"/>
      </w:tabs>
      <w:rPr>
        <w:rFonts w:ascii="Calibri" w:hAnsi="Calibri" w:cs="Calibri"/>
        <w:sz w:val="22"/>
        <w:szCs w:val="22"/>
      </w:rPr>
    </w:pPr>
    <w:r>
      <w:rPr>
        <w:rFonts w:cs="Calibri" w:ascii="Calibri" w:hAnsi="Calibri"/>
        <w:sz w:val="22"/>
        <w:szCs w:val="2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cs="Calibri"/>
        <w:sz w:val="22"/>
        <w:szCs w:val="22"/>
      </w:rPr>
    </w:pPr>
    <w:r>
      <w:rPr>
        <w:rFonts w:cs="Calibri" w:ascii="Calibri" w:hAnsi="Calibri"/>
        <w:sz w:val="22"/>
        <w:szCs w:val="22"/>
      </w:rPr>
      <w:t>a.a. 2025-26</w:t>
    </w:r>
  </w:p>
  <w:p>
    <w:pPr>
      <w:pStyle w:val="Footer"/>
      <w:tabs>
        <w:tab w:val="clear" w:pos="4819"/>
        <w:tab w:val="clear" w:pos="9638"/>
        <w:tab w:val="left" w:pos="6100" w:leader="none"/>
      </w:tabs>
      <w:rPr>
        <w:rFonts w:ascii="Calibri" w:hAnsi="Calibri" w:cs="Calibri"/>
        <w:sz w:val="22"/>
        <w:szCs w:val="22"/>
      </w:rPr>
    </w:pPr>
    <w:r>
      <w:rPr>
        <w:rFonts w:cs="Calibri" w:ascii="Calibri" w:hAnsi="Calibri"/>
        <w:sz w:val="22"/>
        <w:szCs w:val="22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GB" w:eastAsia="en-GB"/>
      </w:rPr>
    </w:pPr>
    <w:r>
      <w:rPr>
        <w:lang w:val="en-GB" w:eastAsia="en-GB"/>
      </w:rPr>
      <w:drawing>
        <wp:anchor behindDoc="0" distT="0" distB="0" distL="0" distR="11430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-388620</wp:posOffset>
          </wp:positionV>
          <wp:extent cx="3524250" cy="777875"/>
          <wp:effectExtent l="0" t="0" r="0" b="0"/>
          <wp:wrapThrough wrapText="bothSides">
            <wp:wrapPolygon edited="0">
              <wp:start x="-3" y="0"/>
              <wp:lineTo x="-3" y="21152"/>
              <wp:lineTo x="21475" y="21152"/>
              <wp:lineTo x="21475" y="0"/>
              <wp:lineTo x="-3" y="0"/>
            </wp:wrapPolygon>
          </wp:wrapThrough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" t="-93" r="-20" b="-93"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GB" w:eastAsia="en-GB"/>
      </w:rPr>
    </w:pPr>
    <w:r>
      <w:rPr>
        <w:lang w:val="en-GB" w:eastAsia="en-GB"/>
      </w:rPr>
      <w:drawing>
        <wp:anchor behindDoc="0" distT="0" distB="0" distL="0" distR="11430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-388620</wp:posOffset>
          </wp:positionV>
          <wp:extent cx="3524250" cy="777875"/>
          <wp:effectExtent l="0" t="0" r="0" b="0"/>
          <wp:wrapThrough wrapText="bothSides">
            <wp:wrapPolygon edited="0">
              <wp:start x="-3" y="0"/>
              <wp:lineTo x="-3" y="21152"/>
              <wp:lineTo x="21475" y="21152"/>
              <wp:lineTo x="21475" y="0"/>
              <wp:lineTo x="-3" y="0"/>
            </wp:wrapPolygon>
          </wp:wrapThrough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" t="-93" r="-20" b="-93"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  <w:docVars>
    <w:docVar w:name="__Grammarly_42____i" w:val="H4sIAAAAAAAEAKtWckksSQxILCpxzi/NK1GyMqwFAAEhoTITAAAA"/>
    <w:docVar w:name="__Grammarly_42___1" w:val="H4sIAAAAAAAEAKtWcslP9kxRslIyNDY2MjEzNjezMDI1MjMxMjFX0lEKTi0uzszPAykwqwUARCUxQC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bidi="ar-SA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Calibri" w:hAnsi="Calibri" w:eastAsia="Times New Roman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IntestazioneCarattere" w:customStyle="1">
    <w:name w:val="Intestazione Carattere"/>
    <w:qFormat/>
    <w:rPr>
      <w:sz w:val="24"/>
      <w:szCs w:val="24"/>
    </w:rPr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CollegamentoInternet" w:customStyle="1">
    <w:name w:val="Collegamento Internet"/>
    <w:qFormat/>
    <w:rPr>
      <w:color w:val="000080"/>
      <w:u w:val="single"/>
    </w:rPr>
  </w:style>
  <w:style w:type="character" w:styleId="TestonotadichiusuraCarattere" w:customStyle="1">
    <w:name w:val="Testo nota di chiusura Carattere"/>
    <w:basedOn w:val="DefaultParagraphFont"/>
    <w:link w:val="EndnoteText"/>
    <w:uiPriority w:val="99"/>
    <w:semiHidden/>
    <w:qFormat/>
    <w:rsid w:val="00976543"/>
    <w:rPr>
      <w:rFonts w:ascii="Times New Roman" w:hAnsi="Times New Roman" w:eastAsia="Times New Roman" w:cs="Times New Roman"/>
      <w:szCs w:val="20"/>
      <w:lang w:val="it-IT" w:bidi="ar-SA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97654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Indice" w:customStyle="1">
    <w:name w:val="Indice"/>
    <w:basedOn w:val="Normal"/>
    <w:qFormat/>
    <w:pPr>
      <w:suppressLineNumbers/>
    </w:pPr>
    <w:rPr>
      <w:rFonts w:cs="Noto Sans Devanagari"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EndnoteText">
    <w:name w:val="Endnote Text"/>
    <w:basedOn w:val="Normal"/>
    <w:link w:val="TestonotadichiusuraCarattere"/>
    <w:uiPriority w:val="99"/>
    <w:semiHidden/>
    <w:unhideWhenUsed/>
    <w:rsid w:val="00976543"/>
    <w:pPr/>
    <w:rPr>
      <w:sz w:val="20"/>
      <w:szCs w:val="20"/>
    </w:rPr>
  </w:style>
  <w:style w:type="paragraph" w:styleId="Default" w:customStyle="1">
    <w:name w:val="Default"/>
    <w:qFormat/>
    <w:rsid w:val="00240846"/>
    <w:pPr>
      <w:widowControl/>
      <w:suppressAutoHyphens w:val="false"/>
      <w:bidi w:val="0"/>
      <w:spacing w:before="0" w:after="0"/>
      <w:jc w:val="left"/>
    </w:pPr>
    <w:rPr>
      <w:rFonts w:ascii="Liberation Sans" w:hAnsi="Liberation Sans" w:cs="Liberation Sans" w:eastAsia="Noto Serif CJK SC"/>
      <w:color w:val="000000"/>
      <w:kern w:val="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E0F1-0953-48EA-9D5B-56196933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Application>LibreOffice/24.2.7.2$Linux_X86_64 LibreOffice_project/420$Build-2</Application>
  <AppVersion>15.0000</AppVersion>
  <Pages>3</Pages>
  <Words>401</Words>
  <Characters>3444</Characters>
  <CharactersWithSpaces>3686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2025-03-24T08:56:00Z</dcterms:created>
  <dc:creator>Donatella</dc:creator>
  <dc:description/>
  <dc:language>en-GB</dc:language>
  <cp:lastModifiedBy/>
  <cp:lastPrinted>2020-11-05T10:20:00Z</cp:lastPrinted>
  <dcterms:modified xsi:type="dcterms:W3CDTF">2025-10-21T18:15:03Z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d25d97ff4048bb7708ebe6397f38f90307f274e694408cc54f80218e72c61938</vt:lpwstr>
  </property>
</Properties>
</file>